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David Thomsen</w:t>
      </w:r>
    </w:p>
    <w:p w:rsidR="00000000" w:rsidDel="00000000" w:rsidP="00000000" w:rsidRDefault="00000000" w:rsidRPr="00000000" w14:paraId="000000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Max Gallagher</w:t>
      </w:r>
    </w:p>
    <w:p w:rsidR="00000000" w:rsidDel="00000000" w:rsidP="00000000" w:rsidRDefault="00000000" w:rsidRPr="00000000" w14:paraId="0000000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Deliverable 1.  Provide a screenshot of  your team's version detection scan(s).</w:t>
      </w:r>
    </w:p>
    <w:p w:rsidR="00000000" w:rsidDel="00000000" w:rsidP="00000000" w:rsidRDefault="00000000" w:rsidRPr="00000000" w14:paraId="000000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708400"/>
            <wp:effectExtent b="0" l="0" r="0" t="0"/>
            <wp:docPr id="1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Deliverable 2.  Examine any applications that are publicly accessible.  What did you find?</w:t>
      </w:r>
      <w:r w:rsidDel="00000000" w:rsidR="00000000" w:rsidRPr="00000000">
        <w:rPr>
          <w:rFonts w:ascii="Times New Roman" w:cs="Times New Roman" w:eastAsia="Times New Roman" w:hAnsi="Times New Roman"/>
          <w:sz w:val="28"/>
          <w:szCs w:val="28"/>
        </w:rPr>
        <w:drawing>
          <wp:inline distB="114300" distT="114300" distL="114300" distR="114300">
            <wp:extent cx="5943600" cy="1460500"/>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14605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1181100"/>
            <wp:effectExtent b="0" l="0" r="0" t="0"/>
            <wp:docPr id="9"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11811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276850" cy="771525"/>
            <wp:effectExtent b="0" l="0" r="0" t="0"/>
            <wp:docPr id="15"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27685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Deliverable 3.  You should have the versions of at least two applications.  Go ahead and hit the internet and see if your group can find:</w:t>
      </w:r>
    </w:p>
    <w:p w:rsidR="00000000" w:rsidDel="00000000" w:rsidP="00000000" w:rsidRDefault="00000000" w:rsidRPr="00000000" w14:paraId="0000000C">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operating system (this is easy)</w:t>
      </w:r>
    </w:p>
    <w:p w:rsidR="00000000" w:rsidDel="00000000" w:rsidP="00000000" w:rsidRDefault="00000000" w:rsidRPr="00000000" w14:paraId="0000000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685800"/>
            <wp:effectExtent b="0" l="0" r="0" t="0"/>
            <wp:docPr id="1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release (a bit harder).  </w:t>
      </w:r>
    </w:p>
    <w:p w:rsidR="00000000" w:rsidDel="00000000" w:rsidP="00000000" w:rsidRDefault="00000000" w:rsidRPr="00000000" w14:paraId="00000010">
      <w:pPr>
        <w:numPr>
          <w:ilvl w:val="1"/>
          <w:numId w:val="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Centos 6~</w:t>
      </w:r>
    </w:p>
    <w:p w:rsidR="00000000" w:rsidDel="00000000" w:rsidP="00000000" w:rsidRDefault="00000000" w:rsidRPr="00000000" w14:paraId="00000011">
      <w:pPr>
        <w:numPr>
          <w:ilvl w:val="1"/>
          <w:numId w:val="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022600"/>
            <wp:effectExtent b="0" l="0" r="0" t="0"/>
            <wp:docPr id="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1"/>
          <w:numId w:val="3"/>
        </w:numPr>
        <w:ind w:left="144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numPr>
          <w:ilvl w:val="1"/>
          <w:numId w:val="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540000"/>
            <wp:effectExtent b="0" l="0" r="0" t="0"/>
            <wp:docPr id="20"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What did you find and how did you find it?  Be prepared to share your findings with the rest of the class. </w:t>
      </w:r>
    </w:p>
    <w:p w:rsidR="00000000" w:rsidDel="00000000" w:rsidP="00000000" w:rsidRDefault="00000000" w:rsidRPr="00000000" w14:paraId="00000016">
      <w:pPr>
        <w:numPr>
          <w:ilvl w:val="1"/>
          <w:numId w:val="3"/>
        </w:numPr>
        <w:ind w:left="1440" w:hanging="360"/>
        <w:rPr>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Shared in class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7">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9">
      <w:pPr>
        <w:ind w:left="0" w:firstLine="0"/>
        <w:rPr>
          <w:rFonts w:ascii="Times New Roman" w:cs="Times New Roman" w:eastAsia="Times New Roman" w:hAnsi="Times New Roman"/>
          <w:i w:val="0"/>
          <w:sz w:val="28"/>
          <w:szCs w:val="28"/>
        </w:rPr>
      </w:pPr>
      <w:r w:rsidDel="00000000" w:rsidR="00000000" w:rsidRPr="00000000">
        <w:rPr>
          <w:rFonts w:ascii="Times New Roman" w:cs="Times New Roman" w:eastAsia="Times New Roman" w:hAnsi="Times New Roman"/>
          <w:i w:val="0"/>
          <w:sz w:val="28"/>
          <w:szCs w:val="28"/>
          <w:rtl w:val="0"/>
        </w:rPr>
        <w:t xml:space="preserve">Deliverable 4.  Provide a screenshot similar to the one below that shows your exported google sheet of nmap scan data against cupcake.  Note, the scan in the demo did not show version detection.  See if you can figure out how to do that. You will have at least two ports. </w:t>
      </w:r>
    </w:p>
    <w:p w:rsidR="00000000" w:rsidDel="00000000" w:rsidP="00000000" w:rsidRDefault="00000000" w:rsidRPr="00000000" w14:paraId="0000001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048000"/>
            <wp:effectExtent b="0" l="0" r="0" t="0"/>
            <wp:docPr id="8"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Deliverable 5.  What potential remote vulnerabilities did your team find? </w:t>
      </w:r>
      <w:r w:rsidDel="00000000" w:rsidR="00000000" w:rsidRPr="00000000">
        <w:rPr>
          <w:rFonts w:ascii="Times New Roman" w:cs="Times New Roman" w:eastAsia="Times New Roman" w:hAnsi="Times New Roman"/>
          <w:sz w:val="28"/>
          <w:szCs w:val="28"/>
        </w:rPr>
        <w:drawing>
          <wp:inline distB="114300" distT="114300" distL="114300" distR="114300">
            <wp:extent cx="5943600" cy="825500"/>
            <wp:effectExtent b="0" l="0" r="0" t="0"/>
            <wp:docPr id="2"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181100"/>
            <wp:effectExtent b="0" l="0" r="0" t="0"/>
            <wp:docPr id="7"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11811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28"/>
          <w:szCs w:val="28"/>
        </w:rPr>
      </w:pPr>
      <w:hyperlink r:id="rId16">
        <w:r w:rsidDel="00000000" w:rsidR="00000000" w:rsidRPr="00000000">
          <w:rPr>
            <w:rFonts w:ascii="Times New Roman" w:cs="Times New Roman" w:eastAsia="Times New Roman" w:hAnsi="Times New Roman"/>
            <w:b w:val="1"/>
            <w:sz w:val="28"/>
            <w:szCs w:val="28"/>
            <w:u w:val="single"/>
            <w:rtl w:val="0"/>
          </w:rPr>
          <w:t xml:space="preserve">https://www.cvedetails.com/vulnerability-list/vendor_id-45/product_id-66/version_id-459994/Apache-Http-Server-2.2.15.html</w:t>
        </w:r>
      </w:hyperlink>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2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sz w:val="28"/>
          <w:szCs w:val="28"/>
        </w:rPr>
      </w:pPr>
      <w:hyperlink r:id="rId17">
        <w:r w:rsidDel="00000000" w:rsidR="00000000" w:rsidRPr="00000000">
          <w:rPr>
            <w:rFonts w:ascii="Times New Roman" w:cs="Times New Roman" w:eastAsia="Times New Roman" w:hAnsi="Times New Roman"/>
            <w:b w:val="1"/>
            <w:sz w:val="28"/>
            <w:szCs w:val="28"/>
            <w:u w:val="single"/>
            <w:rtl w:val="0"/>
          </w:rPr>
          <w:t xml:space="preserve">https://www.cvedetails.com/vulnerability-list/vendor_id-97/product_id-585/version_id-462753/Openbsd-Openssh-5.3.html</w:t>
        </w:r>
      </w:hyperlink>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6">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7">
      <w:pPr>
        <w:numPr>
          <w:ilvl w:val="0"/>
          <w:numId w:val="4"/>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 First link as well as the screenshot attached are exploits that relate to the Apache 2.2.15 vulnerabilities. There were multiple different vulnerabilities that were found and the link rates them based on how much potential impact they can have on a system. This is similar to OpenSSH 5.3 where there is a list of known exploits that are all ranked based on how much damage can be done to the PC being exploited. </w:t>
      </w:r>
    </w:p>
    <w:p w:rsidR="00000000" w:rsidDel="00000000" w:rsidP="00000000" w:rsidRDefault="00000000" w:rsidRPr="00000000" w14:paraId="00000028">
      <w:pPr>
        <w:numPr>
          <w:ilvl w:val="0"/>
          <w:numId w:val="4"/>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 first screenshot shows an exploit with Apache 2.2.15 that allows the person using the exploit to bypass security on files within the directory of the apache web server.</w:t>
      </w:r>
    </w:p>
    <w:p w:rsidR="00000000" w:rsidDel="00000000" w:rsidP="00000000" w:rsidRDefault="00000000" w:rsidRPr="00000000" w14:paraId="0000002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____________________________________________________________________________</w:t>
      </w:r>
    </w:p>
    <w:p w:rsidR="00000000" w:rsidDel="00000000" w:rsidP="00000000" w:rsidRDefault="00000000" w:rsidRPr="00000000" w14:paraId="0000002B">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David Thomsen</w:t>
      </w:r>
    </w:p>
    <w:p w:rsidR="00000000" w:rsidDel="00000000" w:rsidP="00000000" w:rsidRDefault="00000000" w:rsidRPr="00000000" w14:paraId="0000002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Deliverable 6.  Using the following screenshot as a point of departure.  Determine what the target's running kernel version (you would use the uname command for this).  Provide a screenshot that shows the major and minor release of the kernel.</w:t>
      </w:r>
      <w:r w:rsidDel="00000000" w:rsidR="00000000" w:rsidRPr="00000000">
        <w:rPr>
          <w:rFonts w:ascii="Times New Roman" w:cs="Times New Roman" w:eastAsia="Times New Roman" w:hAnsi="Times New Roman"/>
          <w:sz w:val="28"/>
          <w:szCs w:val="28"/>
        </w:rPr>
        <w:drawing>
          <wp:inline distB="114300" distT="114300" distL="114300" distR="114300">
            <wp:extent cx="5943600" cy="3721100"/>
            <wp:effectExtent b="0" l="0" r="0" t="0"/>
            <wp:docPr id="19"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spacing w:after="0" w:before="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2">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Deliverable 7.  The following technique exposes the OS release.  Show similar screenshots that show:</w:t>
      </w:r>
    </w:p>
    <w:p w:rsidR="00000000" w:rsidDel="00000000" w:rsidP="00000000" w:rsidRDefault="00000000" w:rsidRPr="00000000" w14:paraId="00000033">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contents of /etc/passwd</w:t>
      </w:r>
    </w:p>
    <w:p w:rsidR="00000000" w:rsidDel="00000000" w:rsidP="00000000" w:rsidRDefault="00000000" w:rsidRPr="00000000" w14:paraId="00000034">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219700"/>
            <wp:effectExtent b="0" l="0" r="0" t="0"/>
            <wp:docPr id="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code behind the status cgi</w:t>
      </w:r>
    </w:p>
    <w:p w:rsidR="00000000" w:rsidDel="00000000" w:rsidP="00000000" w:rsidRDefault="00000000" w:rsidRPr="00000000" w14:paraId="00000036">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311400"/>
            <wp:effectExtent b="0" l="0" r="0" t="0"/>
            <wp:docPr id="16"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running ifconfig</w:t>
      </w:r>
    </w:p>
    <w:p w:rsidR="00000000" w:rsidDel="00000000" w:rsidP="00000000" w:rsidRDefault="00000000" w:rsidRPr="00000000" w14:paraId="00000038">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022600"/>
            <wp:effectExtent b="0" l="0" r="0" t="0"/>
            <wp:docPr id="12"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0"/>
          <w:numId w:val="1"/>
        </w:numPr>
        <w:ind w:left="720" w:hanging="360"/>
        <w:rPr>
          <w:rFonts w:ascii="Times New Roman" w:cs="Times New Roman" w:eastAsia="Times New Roman" w:hAnsi="Times New Roman"/>
          <w:sz w:val="28"/>
          <w:szCs w:val="28"/>
        </w:rPr>
      </w:pPr>
      <w:hyperlink r:id="rId22">
        <w:r w:rsidDel="00000000" w:rsidR="00000000" w:rsidRPr="00000000">
          <w:rPr>
            <w:rFonts w:ascii="Times New Roman" w:cs="Times New Roman" w:eastAsia="Times New Roman" w:hAnsi="Times New Roman"/>
            <w:sz w:val="28"/>
            <w:szCs w:val="28"/>
            <w:u w:val="single"/>
            <w:rtl w:val="0"/>
          </w:rPr>
          <w:t xml:space="preserve">https://askubuntu.com/questions/120628/ifconfig-command-ifconfig-is-available-in-sbin-ifconfig</w:t>
        </w:r>
      </w:hyperlink>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Deliverable 8.  Armed with the contents of /etc/passwd, let's see if we can build a list of likely passwords for the target account.  You should end up with 28 passwords in your list. Provide a screenshot that shows how you generated the list as well as the list contents</w:t>
      </w:r>
      <w:r w:rsidDel="00000000" w:rsidR="00000000" w:rsidRPr="00000000">
        <w:rPr>
          <w:rFonts w:ascii="Times New Roman" w:cs="Times New Roman" w:eastAsia="Times New Roman" w:hAnsi="Times New Roman"/>
          <w:sz w:val="28"/>
          <w:szCs w:val="28"/>
        </w:rPr>
        <w:drawing>
          <wp:inline distB="114300" distT="114300" distL="114300" distR="114300">
            <wp:extent cx="5943600" cy="1371600"/>
            <wp:effectExtent b="0" l="0" r="0" t="0"/>
            <wp:docPr id="23"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13716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3890963" cy="3142700"/>
            <wp:effectExtent b="0" l="0" r="0" t="0"/>
            <wp:docPr id="17"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3890963" cy="31427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Deliverable 9.  Show a screenshot of your hydra session as well as a ssh login session using the targeted account.  Also dump the contents of user-flag.txt using cat or more.</w:t>
      </w:r>
    </w:p>
    <w:p w:rsidR="00000000" w:rsidDel="00000000" w:rsidP="00000000" w:rsidRDefault="00000000" w:rsidRPr="00000000" w14:paraId="0000003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044700"/>
            <wp:effectExtent b="0" l="0" r="0" t="0"/>
            <wp:docPr id="24"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Error due to the server being down. Same command shown working below with an additional fix (on Git under </w:t>
      </w:r>
      <w:r w:rsidDel="00000000" w:rsidR="00000000" w:rsidRPr="00000000">
        <w:rPr>
          <w:rFonts w:ascii="Times New Roman" w:cs="Times New Roman" w:eastAsia="Times New Roman" w:hAnsi="Times New Roman"/>
          <w:i w:val="1"/>
          <w:sz w:val="28"/>
          <w:szCs w:val="28"/>
          <w:rtl w:val="0"/>
        </w:rPr>
        <w:t xml:space="preserve">Troubles Encountered</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Pr>
        <w:drawing>
          <wp:inline distB="114300" distT="114300" distL="114300" distR="114300">
            <wp:extent cx="5943600" cy="2476500"/>
            <wp:effectExtent b="0" l="0" r="0" t="0"/>
            <wp:docPr id="3"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24765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8775700"/>
            <wp:effectExtent b="0" l="0" r="0" t="0"/>
            <wp:docPr id="13"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87757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Deliverable 9.  Show a screenshot of your hydra session as well as a ssh login session using the targeted account.  Also dump the contents of user-flag.txt using cat or more.</w:t>
      </w:r>
      <w:r w:rsidDel="00000000" w:rsidR="00000000" w:rsidRPr="00000000">
        <w:rPr>
          <w:rFonts w:ascii="Times New Roman" w:cs="Times New Roman" w:eastAsia="Times New Roman" w:hAnsi="Times New Roman"/>
          <w:sz w:val="28"/>
          <w:szCs w:val="28"/>
        </w:rPr>
        <w:drawing>
          <wp:inline distB="114300" distT="114300" distL="114300" distR="114300">
            <wp:extent cx="5943600" cy="1943100"/>
            <wp:effectExtent b="0" l="0" r="0" t="0"/>
            <wp:docPr id="14"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943600" cy="19431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F">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044700"/>
            <wp:effectExtent b="0" l="0" r="0" t="0"/>
            <wp:docPr id="22"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20447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943600" cy="5613400"/>
            <wp:effectExtent b="0" l="0" r="0" t="0"/>
            <wp:docPr id="10"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Deliverable 10.  Provide a screenshot that shows the results of the id command as well as the contents of root-flag.txt similar to the one below.</w:t>
      </w:r>
    </w:p>
    <w:p w:rsidR="00000000" w:rsidDel="00000000" w:rsidP="00000000" w:rsidRDefault="00000000" w:rsidRPr="00000000" w14:paraId="0000004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168400"/>
            <wp:effectExtent b="0" l="0" r="0" t="0"/>
            <wp:docPr id="21"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11684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4495800" cy="1343025"/>
            <wp:effectExtent b="0" l="0" r="0" t="0"/>
            <wp:docPr id="6"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4495800" cy="1343025"/>
                    </a:xfrm>
                    <a:prstGeom prst="rect"/>
                    <a:ln/>
                  </pic:spPr>
                </pic:pic>
              </a:graphicData>
            </a:graphic>
          </wp:inline>
        </w:drawing>
      </w:r>
      <w:r w:rsidDel="00000000" w:rsidR="00000000" w:rsidRPr="00000000">
        <w:rPr>
          <w:rtl w:val="0"/>
        </w:rPr>
      </w:r>
    </w:p>
    <w:sectPr>
      <w:headerReference r:id="rId3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hyperlink" Target="https://askubuntu.com/questions/120628/ifconfig-command-ifconfig-is-available-in-sbin-ifconfig" TargetMode="External"/><Relationship Id="rId21" Type="http://schemas.openxmlformats.org/officeDocument/2006/relationships/image" Target="media/image18.png"/><Relationship Id="rId24" Type="http://schemas.openxmlformats.org/officeDocument/2006/relationships/image" Target="media/image5.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21.png"/><Relationship Id="rId25" Type="http://schemas.openxmlformats.org/officeDocument/2006/relationships/image" Target="media/image23.png"/><Relationship Id="rId28" Type="http://schemas.openxmlformats.org/officeDocument/2006/relationships/image" Target="media/image24.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7.png"/><Relationship Id="rId7" Type="http://schemas.openxmlformats.org/officeDocument/2006/relationships/image" Target="media/image1.png"/><Relationship Id="rId8" Type="http://schemas.openxmlformats.org/officeDocument/2006/relationships/image" Target="media/image8.png"/><Relationship Id="rId31" Type="http://schemas.openxmlformats.org/officeDocument/2006/relationships/image" Target="media/image13.png"/><Relationship Id="rId30" Type="http://schemas.openxmlformats.org/officeDocument/2006/relationships/image" Target="media/image19.png"/><Relationship Id="rId11" Type="http://schemas.openxmlformats.org/officeDocument/2006/relationships/image" Target="media/image6.png"/><Relationship Id="rId33" Type="http://schemas.openxmlformats.org/officeDocument/2006/relationships/header" Target="header1.xml"/><Relationship Id="rId10" Type="http://schemas.openxmlformats.org/officeDocument/2006/relationships/image" Target="media/image3.png"/><Relationship Id="rId32"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4.png"/><Relationship Id="rId15" Type="http://schemas.openxmlformats.org/officeDocument/2006/relationships/image" Target="media/image20.png"/><Relationship Id="rId14" Type="http://schemas.openxmlformats.org/officeDocument/2006/relationships/image" Target="media/image22.png"/><Relationship Id="rId17" Type="http://schemas.openxmlformats.org/officeDocument/2006/relationships/hyperlink" Target="https://www.cvedetails.com/vulnerability-list/vendor_id-97/product_id-585/version_id-462753/Openbsd-Openssh-5.3.html" TargetMode="External"/><Relationship Id="rId16" Type="http://schemas.openxmlformats.org/officeDocument/2006/relationships/hyperlink" Target="https://www.cvedetails.com/vulnerability-list/vendor_id-45/product_id-66/version_id-459994/Apache-Http-Server-2.2.15.html" TargetMode="External"/><Relationship Id="rId19" Type="http://schemas.openxmlformats.org/officeDocument/2006/relationships/image" Target="media/image14.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